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AB" w:rsidRPr="009F2204" w:rsidRDefault="0010414C" w:rsidP="0010414C">
      <w:pPr>
        <w:spacing w:after="0" w:line="240" w:lineRule="auto"/>
        <w:jc w:val="center"/>
        <w:rPr>
          <w:b/>
          <w:sz w:val="28"/>
          <w:szCs w:val="28"/>
        </w:rPr>
      </w:pPr>
      <w:r w:rsidRPr="009F2204">
        <w:rPr>
          <w:b/>
          <w:sz w:val="28"/>
          <w:szCs w:val="28"/>
        </w:rPr>
        <w:t xml:space="preserve">Compliance Risk </w:t>
      </w:r>
      <w:r w:rsidR="00CE74FB">
        <w:rPr>
          <w:b/>
          <w:sz w:val="28"/>
          <w:szCs w:val="28"/>
        </w:rPr>
        <w:t>Review</w:t>
      </w:r>
      <w:bookmarkStart w:id="0" w:name="_GoBack"/>
      <w:bookmarkEnd w:id="0"/>
    </w:p>
    <w:p w:rsidR="0010414C" w:rsidRPr="009F2204" w:rsidRDefault="0010414C" w:rsidP="0010414C">
      <w:pPr>
        <w:spacing w:after="0" w:line="240" w:lineRule="auto"/>
        <w:jc w:val="center"/>
        <w:rPr>
          <w:b/>
          <w:sz w:val="28"/>
          <w:szCs w:val="28"/>
        </w:rPr>
      </w:pPr>
      <w:r w:rsidRPr="009F2204">
        <w:rPr>
          <w:b/>
          <w:sz w:val="28"/>
          <w:szCs w:val="28"/>
        </w:rPr>
        <w:t>Opportunities Action Plan</w:t>
      </w:r>
    </w:p>
    <w:p w:rsidR="0010414C" w:rsidRPr="009F2204" w:rsidRDefault="00D864B8" w:rsidP="0010414C">
      <w:pPr>
        <w:spacing w:after="0" w:line="240" w:lineRule="auto"/>
        <w:jc w:val="center"/>
        <w:rPr>
          <w:b/>
          <w:sz w:val="28"/>
          <w:szCs w:val="28"/>
        </w:rPr>
      </w:pPr>
      <w:r w:rsidRPr="009F2204">
        <w:rPr>
          <w:b/>
          <w:sz w:val="28"/>
          <w:szCs w:val="28"/>
        </w:rPr>
        <w:t>________________ (</w:t>
      </w:r>
      <w:r w:rsidR="009F2204">
        <w:rPr>
          <w:b/>
          <w:sz w:val="28"/>
          <w:szCs w:val="28"/>
        </w:rPr>
        <w:t>Compliance risk area or program name)</w:t>
      </w:r>
    </w:p>
    <w:p w:rsidR="0010414C" w:rsidRPr="009F2204" w:rsidRDefault="00D864B8" w:rsidP="0010414C">
      <w:pPr>
        <w:spacing w:after="0" w:line="240" w:lineRule="auto"/>
        <w:jc w:val="center"/>
        <w:rPr>
          <w:b/>
          <w:sz w:val="28"/>
          <w:szCs w:val="28"/>
        </w:rPr>
      </w:pPr>
      <w:r w:rsidRPr="009F2204">
        <w:rPr>
          <w:b/>
          <w:sz w:val="28"/>
          <w:szCs w:val="28"/>
        </w:rPr>
        <w:t>MM/DD/YYYY</w:t>
      </w:r>
    </w:p>
    <w:p w:rsidR="0010414C" w:rsidRDefault="0010414C" w:rsidP="0010414C">
      <w:pPr>
        <w:jc w:val="center"/>
        <w:rPr>
          <w:sz w:val="28"/>
          <w:szCs w:val="28"/>
        </w:rPr>
      </w:pPr>
    </w:p>
    <w:p w:rsidR="009F2204" w:rsidRPr="009F2204" w:rsidRDefault="009F2204" w:rsidP="009F2204">
      <w:pPr>
        <w:rPr>
          <w:b/>
          <w:sz w:val="24"/>
          <w:szCs w:val="24"/>
        </w:rPr>
      </w:pPr>
      <w:r w:rsidRPr="009F2204">
        <w:rPr>
          <w:b/>
          <w:sz w:val="24"/>
          <w:szCs w:val="24"/>
        </w:rPr>
        <w:t xml:space="preserve">The designated compliance specialist in this area who received the compliance risk review will use this template to respond to the specific opportunities for improvement. </w:t>
      </w:r>
    </w:p>
    <w:p w:rsidR="0010414C" w:rsidRDefault="00A07EE5" w:rsidP="00A07EE5">
      <w:pPr>
        <w:rPr>
          <w:sz w:val="24"/>
          <w:szCs w:val="24"/>
        </w:rPr>
      </w:pPr>
      <w:r>
        <w:rPr>
          <w:sz w:val="24"/>
          <w:szCs w:val="24"/>
        </w:rPr>
        <w:t xml:space="preserve">Summary: </w:t>
      </w:r>
    </w:p>
    <w:p w:rsidR="000F5DA2" w:rsidRDefault="000F5DA2" w:rsidP="00A07EE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7"/>
        <w:gridCol w:w="1388"/>
        <w:gridCol w:w="900"/>
        <w:gridCol w:w="810"/>
        <w:gridCol w:w="3955"/>
      </w:tblGrid>
      <w:tr w:rsidR="000B6C21" w:rsidTr="00F4197A">
        <w:tc>
          <w:tcPr>
            <w:tcW w:w="5897" w:type="dxa"/>
          </w:tcPr>
          <w:p w:rsidR="000B6C21" w:rsidRDefault="000B6C21" w:rsidP="0010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Opportunity</w:t>
            </w:r>
          </w:p>
        </w:tc>
        <w:tc>
          <w:tcPr>
            <w:tcW w:w="1388" w:type="dxa"/>
          </w:tcPr>
          <w:p w:rsidR="000B6C21" w:rsidRDefault="000B6C21" w:rsidP="0010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 Party(ies)</w:t>
            </w:r>
          </w:p>
        </w:tc>
        <w:tc>
          <w:tcPr>
            <w:tcW w:w="900" w:type="dxa"/>
          </w:tcPr>
          <w:p w:rsidR="000B6C21" w:rsidRDefault="000B6C21" w:rsidP="0010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Date</w:t>
            </w:r>
          </w:p>
        </w:tc>
        <w:tc>
          <w:tcPr>
            <w:tcW w:w="810" w:type="dxa"/>
          </w:tcPr>
          <w:p w:rsidR="000B6C21" w:rsidRDefault="00F4197A" w:rsidP="0010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 Date</w:t>
            </w:r>
          </w:p>
        </w:tc>
        <w:tc>
          <w:tcPr>
            <w:tcW w:w="3955" w:type="dxa"/>
          </w:tcPr>
          <w:p w:rsidR="000B6C21" w:rsidRDefault="000B6C21" w:rsidP="0010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0B6C21" w:rsidTr="00F4197A">
        <w:tc>
          <w:tcPr>
            <w:tcW w:w="5897" w:type="dxa"/>
          </w:tcPr>
          <w:p w:rsidR="000B6C21" w:rsidRPr="00A07EE5" w:rsidRDefault="009F2204" w:rsidP="009F220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opportunity for improvement from the Risk Review Summary</w:t>
            </w:r>
          </w:p>
        </w:tc>
        <w:tc>
          <w:tcPr>
            <w:tcW w:w="1388" w:type="dxa"/>
          </w:tcPr>
          <w:p w:rsidR="000B6C21" w:rsidRDefault="000B6C21" w:rsidP="00104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6C21" w:rsidRDefault="000B6C21" w:rsidP="00104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B6C21" w:rsidRDefault="000B6C21" w:rsidP="00104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:rsidR="000B6C21" w:rsidRDefault="000B6C21" w:rsidP="0010414C">
            <w:pPr>
              <w:jc w:val="center"/>
              <w:rPr>
                <w:sz w:val="24"/>
                <w:szCs w:val="24"/>
              </w:rPr>
            </w:pPr>
          </w:p>
        </w:tc>
      </w:tr>
      <w:tr w:rsidR="000B6C21" w:rsidTr="00F4197A">
        <w:tc>
          <w:tcPr>
            <w:tcW w:w="5897" w:type="dxa"/>
          </w:tcPr>
          <w:p w:rsidR="000B6C21" w:rsidRPr="00A07EE5" w:rsidRDefault="009F2204" w:rsidP="009F220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opportunity for improvement from the Risk Review Summary</w:t>
            </w:r>
          </w:p>
        </w:tc>
        <w:tc>
          <w:tcPr>
            <w:tcW w:w="1388" w:type="dxa"/>
          </w:tcPr>
          <w:p w:rsidR="000B6C21" w:rsidRDefault="000B6C21" w:rsidP="00104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6C21" w:rsidRDefault="000B6C21" w:rsidP="00104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B6C21" w:rsidRDefault="000B6C21" w:rsidP="00104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:rsidR="000B6C21" w:rsidRDefault="000B6C21" w:rsidP="0010414C">
            <w:pPr>
              <w:jc w:val="center"/>
              <w:rPr>
                <w:sz w:val="24"/>
                <w:szCs w:val="24"/>
              </w:rPr>
            </w:pPr>
          </w:p>
        </w:tc>
      </w:tr>
      <w:tr w:rsidR="000B6C21" w:rsidTr="00F4197A">
        <w:tc>
          <w:tcPr>
            <w:tcW w:w="5897" w:type="dxa"/>
          </w:tcPr>
          <w:p w:rsidR="000B6C21" w:rsidRPr="00A07EE5" w:rsidRDefault="009F2204" w:rsidP="009F220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opportunity for improvement from the Risk Review Summary</w:t>
            </w:r>
          </w:p>
        </w:tc>
        <w:tc>
          <w:tcPr>
            <w:tcW w:w="1388" w:type="dxa"/>
          </w:tcPr>
          <w:p w:rsidR="000B6C21" w:rsidRDefault="000B6C21" w:rsidP="00104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6C21" w:rsidRDefault="000B6C21" w:rsidP="00104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B6C21" w:rsidRDefault="000B6C21" w:rsidP="00104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:rsidR="000B6C21" w:rsidRDefault="000B6C21" w:rsidP="0010414C">
            <w:pPr>
              <w:jc w:val="center"/>
              <w:rPr>
                <w:sz w:val="24"/>
                <w:szCs w:val="24"/>
              </w:rPr>
            </w:pPr>
          </w:p>
        </w:tc>
      </w:tr>
      <w:tr w:rsidR="000B6C21" w:rsidTr="00F4197A">
        <w:tc>
          <w:tcPr>
            <w:tcW w:w="5897" w:type="dxa"/>
          </w:tcPr>
          <w:p w:rsidR="000B6C21" w:rsidRPr="00A07EE5" w:rsidRDefault="009F2204" w:rsidP="009F220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 opportunity for improvement from the Risk Review Summary</w:t>
            </w:r>
            <w:r w:rsidR="000B6C21" w:rsidRPr="00A07EE5">
              <w:rPr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0B6C21" w:rsidRDefault="000B6C21" w:rsidP="00104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6C21" w:rsidRDefault="000B6C21" w:rsidP="00104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B6C21" w:rsidRDefault="000B6C21" w:rsidP="00104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:rsidR="000B6C21" w:rsidRDefault="000B6C21" w:rsidP="0010414C">
            <w:pPr>
              <w:jc w:val="center"/>
              <w:rPr>
                <w:sz w:val="24"/>
                <w:szCs w:val="24"/>
              </w:rPr>
            </w:pPr>
          </w:p>
        </w:tc>
      </w:tr>
      <w:tr w:rsidR="000B6C21" w:rsidTr="00F4197A">
        <w:tc>
          <w:tcPr>
            <w:tcW w:w="5897" w:type="dxa"/>
          </w:tcPr>
          <w:p w:rsidR="000B6C21" w:rsidRDefault="009F2204" w:rsidP="009F220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Etc</w:t>
            </w:r>
            <w:r w:rsidR="000B6C21" w:rsidRPr="00A07EE5">
              <w:rPr>
                <w:sz w:val="24"/>
                <w:szCs w:val="24"/>
              </w:rPr>
              <w:t>.</w:t>
            </w:r>
          </w:p>
          <w:p w:rsidR="009F2204" w:rsidRPr="00A07EE5" w:rsidRDefault="009F2204" w:rsidP="009F220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0B6C21" w:rsidRDefault="000B6C21" w:rsidP="00104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6C21" w:rsidRDefault="000B6C21" w:rsidP="00104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B6C21" w:rsidRDefault="000B6C21" w:rsidP="00104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:rsidR="000B6C21" w:rsidRDefault="000B6C21" w:rsidP="001041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414C" w:rsidRPr="0010414C" w:rsidRDefault="0010414C" w:rsidP="0010414C">
      <w:pPr>
        <w:jc w:val="center"/>
        <w:rPr>
          <w:sz w:val="24"/>
          <w:szCs w:val="24"/>
        </w:rPr>
      </w:pPr>
    </w:p>
    <w:sectPr w:rsidR="0010414C" w:rsidRPr="0010414C" w:rsidSect="00104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AF" w:rsidRDefault="009D09AF" w:rsidP="009D09AF">
      <w:pPr>
        <w:spacing w:after="0" w:line="240" w:lineRule="auto"/>
      </w:pPr>
      <w:r>
        <w:separator/>
      </w:r>
    </w:p>
  </w:endnote>
  <w:endnote w:type="continuationSeparator" w:id="0">
    <w:p w:rsidR="009D09AF" w:rsidRDefault="009D09AF" w:rsidP="009D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AF" w:rsidRDefault="009D09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AF" w:rsidRDefault="009D09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AF" w:rsidRDefault="009D0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AF" w:rsidRDefault="009D09AF" w:rsidP="009D09AF">
      <w:pPr>
        <w:spacing w:after="0" w:line="240" w:lineRule="auto"/>
      </w:pPr>
      <w:r>
        <w:separator/>
      </w:r>
    </w:p>
  </w:footnote>
  <w:footnote w:type="continuationSeparator" w:id="0">
    <w:p w:rsidR="009D09AF" w:rsidRDefault="009D09AF" w:rsidP="009D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AF" w:rsidRDefault="00CE74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5345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AF" w:rsidRDefault="00CE74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5346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AF" w:rsidRDefault="00CE74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5344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07A8"/>
    <w:multiLevelType w:val="hybridMultilevel"/>
    <w:tmpl w:val="CE64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801EA"/>
    <w:multiLevelType w:val="hybridMultilevel"/>
    <w:tmpl w:val="2C3C6D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4C"/>
    <w:rsid w:val="000B6C21"/>
    <w:rsid w:val="000F5DA2"/>
    <w:rsid w:val="0010414C"/>
    <w:rsid w:val="003C1597"/>
    <w:rsid w:val="009D09AF"/>
    <w:rsid w:val="009F2204"/>
    <w:rsid w:val="00A07EE5"/>
    <w:rsid w:val="00AD0EAB"/>
    <w:rsid w:val="00B26ACB"/>
    <w:rsid w:val="00CE74FB"/>
    <w:rsid w:val="00D864B8"/>
    <w:rsid w:val="00F4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DD63DE0-A499-4329-A242-93D57808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AF"/>
  </w:style>
  <w:style w:type="paragraph" w:styleId="Footer">
    <w:name w:val="footer"/>
    <w:basedOn w:val="Normal"/>
    <w:link w:val="FooterChar"/>
    <w:uiPriority w:val="99"/>
    <w:unhideWhenUsed/>
    <w:rsid w:val="009D0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 Kumher</dc:creator>
  <cp:lastModifiedBy>John Lundquist</cp:lastModifiedBy>
  <cp:revision>5</cp:revision>
  <dcterms:created xsi:type="dcterms:W3CDTF">2018-01-04T18:36:00Z</dcterms:created>
  <dcterms:modified xsi:type="dcterms:W3CDTF">2018-01-19T20:10:00Z</dcterms:modified>
</cp:coreProperties>
</file>