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6A0" w:rsidRPr="00100F56" w:rsidRDefault="00100F56" w:rsidP="00100F56">
      <w:pPr>
        <w:pStyle w:val="Title"/>
        <w:rPr>
          <w:sz w:val="32"/>
          <w:szCs w:val="32"/>
        </w:rPr>
      </w:pPr>
      <w:r w:rsidRPr="00100F56">
        <w:rPr>
          <w:sz w:val="32"/>
          <w:szCs w:val="32"/>
        </w:rPr>
        <w:t xml:space="preserve">Compliance Risk </w:t>
      </w:r>
      <w:r w:rsidR="006723A8">
        <w:rPr>
          <w:sz w:val="32"/>
          <w:szCs w:val="32"/>
        </w:rPr>
        <w:t>Review</w:t>
      </w:r>
      <w:bookmarkStart w:id="0" w:name="_GoBack"/>
      <w:bookmarkEnd w:id="0"/>
      <w:r w:rsidR="006723A8">
        <w:rPr>
          <w:sz w:val="32"/>
          <w:szCs w:val="32"/>
        </w:rPr>
        <w:t xml:space="preserve"> (CRR</w:t>
      </w:r>
      <w:r>
        <w:rPr>
          <w:sz w:val="32"/>
          <w:szCs w:val="32"/>
        </w:rPr>
        <w:t>)</w:t>
      </w:r>
      <w:r w:rsidRPr="00100F56">
        <w:rPr>
          <w:sz w:val="32"/>
          <w:szCs w:val="32"/>
        </w:rPr>
        <w:t xml:space="preserve">:  </w:t>
      </w:r>
      <w:r w:rsidR="00DE5C9E">
        <w:rPr>
          <w:sz w:val="32"/>
          <w:szCs w:val="32"/>
        </w:rPr>
        <w:t>(risk area referenced here)</w:t>
      </w:r>
    </w:p>
    <w:p w:rsidR="00100F56" w:rsidRPr="00100F56" w:rsidRDefault="00100F56" w:rsidP="00100F56">
      <w:pPr>
        <w:pStyle w:val="Title"/>
        <w:rPr>
          <w:sz w:val="32"/>
          <w:szCs w:val="32"/>
        </w:rPr>
      </w:pPr>
      <w:r>
        <w:rPr>
          <w:sz w:val="32"/>
          <w:szCs w:val="32"/>
        </w:rPr>
        <w:t>Response</w:t>
      </w:r>
      <w:r w:rsidR="00DF551B">
        <w:rPr>
          <w:sz w:val="32"/>
          <w:szCs w:val="32"/>
        </w:rPr>
        <w:t xml:space="preserve"> </w:t>
      </w:r>
      <w:r w:rsidR="00137D18">
        <w:rPr>
          <w:sz w:val="32"/>
          <w:szCs w:val="32"/>
        </w:rPr>
        <w:t>f</w:t>
      </w:r>
      <w:r w:rsidR="00DF551B">
        <w:rPr>
          <w:sz w:val="32"/>
          <w:szCs w:val="32"/>
        </w:rPr>
        <w:t>rom the Office of Institutional Compliance</w:t>
      </w:r>
    </w:p>
    <w:p w:rsidR="007F7095" w:rsidRPr="001B640F" w:rsidRDefault="007F7095">
      <w:pPr>
        <w:rPr>
          <w:b/>
          <w:sz w:val="28"/>
          <w:szCs w:val="28"/>
        </w:rPr>
      </w:pPr>
      <w:r w:rsidRPr="001B640F">
        <w:rPr>
          <w:b/>
          <w:sz w:val="28"/>
          <w:szCs w:val="28"/>
        </w:rPr>
        <w:t>Governing Rules, Regulations, and University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7095" w:rsidTr="001D7260">
        <w:tc>
          <w:tcPr>
            <w:tcW w:w="4788" w:type="dxa"/>
            <w:shd w:val="clear" w:color="auto" w:fill="FDE9D9" w:themeFill="accent6" w:themeFillTint="33"/>
          </w:tcPr>
          <w:p w:rsidR="007F7095" w:rsidRPr="001D7260" w:rsidRDefault="001D7260" w:rsidP="001D7260">
            <w:pPr>
              <w:pStyle w:val="BodyText"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D7260">
              <w:rPr>
                <w:rFonts w:asciiTheme="minorHAnsi" w:hAnsiTheme="minorHAnsi"/>
                <w:b/>
                <w:sz w:val="24"/>
                <w:szCs w:val="24"/>
              </w:rPr>
              <w:t>Governing Regulation</w:t>
            </w:r>
          </w:p>
        </w:tc>
        <w:tc>
          <w:tcPr>
            <w:tcW w:w="4788" w:type="dxa"/>
            <w:shd w:val="clear" w:color="auto" w:fill="FDE9D9" w:themeFill="accent6" w:themeFillTint="33"/>
          </w:tcPr>
          <w:p w:rsidR="007F7095" w:rsidRPr="001D7260" w:rsidRDefault="007F7095" w:rsidP="001D7260">
            <w:pPr>
              <w:jc w:val="center"/>
              <w:rPr>
                <w:b/>
                <w:sz w:val="24"/>
                <w:szCs w:val="24"/>
              </w:rPr>
            </w:pPr>
            <w:r w:rsidRPr="001D7260">
              <w:rPr>
                <w:b/>
                <w:sz w:val="24"/>
                <w:szCs w:val="24"/>
              </w:rPr>
              <w:t>Requirement</w:t>
            </w:r>
          </w:p>
        </w:tc>
      </w:tr>
      <w:tr w:rsidR="007F7095" w:rsidTr="007F7095">
        <w:tc>
          <w:tcPr>
            <w:tcW w:w="4788" w:type="dxa"/>
          </w:tcPr>
          <w:p w:rsidR="007F7095" w:rsidRPr="007F7095" w:rsidRDefault="00DE5C9E" w:rsidP="006A2A9F">
            <w:pPr>
              <w:pStyle w:val="BodyText"/>
              <w:ind w:left="0" w:firstLine="0"/>
              <w:rPr>
                <w:rFonts w:cs="Arial"/>
                <w:sz w:val="23"/>
                <w:szCs w:val="23"/>
              </w:rPr>
            </w:pPr>
            <w:r>
              <w:rPr>
                <w:rFonts w:asciiTheme="minorHAnsi" w:hAnsiTheme="minorHAnsi"/>
              </w:rPr>
              <w:t>Specific regulation or policy</w:t>
            </w:r>
          </w:p>
        </w:tc>
        <w:tc>
          <w:tcPr>
            <w:tcW w:w="4788" w:type="dxa"/>
          </w:tcPr>
          <w:p w:rsidR="007F7095" w:rsidRPr="006A2A9F" w:rsidRDefault="00DE5C9E" w:rsidP="006A2A9F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t>Specific requirement in the regulation</w:t>
            </w:r>
          </w:p>
        </w:tc>
      </w:tr>
      <w:tr w:rsidR="007F7095" w:rsidTr="007F7095">
        <w:tc>
          <w:tcPr>
            <w:tcW w:w="4788" w:type="dxa"/>
          </w:tcPr>
          <w:p w:rsidR="007F7095" w:rsidRPr="007F7095" w:rsidRDefault="00DE5C9E">
            <w:pPr>
              <w:rPr>
                <w:b/>
                <w:sz w:val="24"/>
                <w:szCs w:val="24"/>
              </w:rPr>
            </w:pPr>
            <w:r>
              <w:t>Specific regulation or policy</w:t>
            </w:r>
          </w:p>
        </w:tc>
        <w:tc>
          <w:tcPr>
            <w:tcW w:w="4788" w:type="dxa"/>
          </w:tcPr>
          <w:p w:rsidR="007F7095" w:rsidRDefault="00DE5C9E" w:rsidP="007F7095">
            <w:pPr>
              <w:pStyle w:val="ListParagraph"/>
              <w:numPr>
                <w:ilvl w:val="0"/>
                <w:numId w:val="4"/>
              </w:numPr>
            </w:pPr>
            <w:r>
              <w:t>Specific requirement in the policy</w:t>
            </w:r>
          </w:p>
          <w:p w:rsidR="007F7095" w:rsidRPr="00DE5C9E" w:rsidRDefault="00DE5C9E" w:rsidP="007F7095">
            <w:pPr>
              <w:pStyle w:val="ListParagraph"/>
              <w:numPr>
                <w:ilvl w:val="0"/>
                <w:numId w:val="4"/>
              </w:numPr>
            </w:pPr>
            <w:r w:rsidRPr="00DE5C9E">
              <w:t>Specific requirement in the policy</w:t>
            </w:r>
          </w:p>
        </w:tc>
      </w:tr>
    </w:tbl>
    <w:p w:rsidR="001B640F" w:rsidRDefault="001B640F" w:rsidP="001B640F">
      <w:pPr>
        <w:spacing w:after="0"/>
        <w:rPr>
          <w:b/>
          <w:sz w:val="24"/>
          <w:szCs w:val="24"/>
        </w:rPr>
      </w:pPr>
    </w:p>
    <w:p w:rsidR="007F7095" w:rsidRPr="001B640F" w:rsidRDefault="001B640F">
      <w:pPr>
        <w:rPr>
          <w:b/>
          <w:sz w:val="28"/>
          <w:szCs w:val="28"/>
        </w:rPr>
      </w:pPr>
      <w:r w:rsidRPr="001B640F">
        <w:rPr>
          <w:b/>
          <w:sz w:val="28"/>
          <w:szCs w:val="28"/>
        </w:rPr>
        <w:t xml:space="preserve">Primary </w:t>
      </w:r>
      <w:r w:rsidR="007F7095" w:rsidRPr="001B640F">
        <w:rPr>
          <w:b/>
          <w:sz w:val="28"/>
          <w:szCs w:val="28"/>
        </w:rPr>
        <w:t>Impacts</w:t>
      </w:r>
      <w:r w:rsidR="007A3615">
        <w:rPr>
          <w:b/>
          <w:sz w:val="28"/>
          <w:szCs w:val="28"/>
        </w:rPr>
        <w:t xml:space="preserve"> of Non-Compliance</w:t>
      </w:r>
    </w:p>
    <w:p w:rsidR="007F7095" w:rsidRDefault="006A2A9F">
      <w:r>
        <w:t>A typical f</w:t>
      </w:r>
      <w:r w:rsidR="007F7095">
        <w:t xml:space="preserve">ailure to comply with </w:t>
      </w:r>
      <w:r>
        <w:t xml:space="preserve">one or more </w:t>
      </w:r>
      <w:r w:rsidR="007F7095">
        <w:t>requirements in the governing r</w:t>
      </w:r>
      <w:r>
        <w:t>egulations</w:t>
      </w:r>
      <w:r w:rsidR="007F7095">
        <w:t xml:space="preserve"> </w:t>
      </w:r>
      <w:r w:rsidR="001D7260">
        <w:t xml:space="preserve">related to the </w:t>
      </w:r>
      <w:r w:rsidR="00DE5C9E">
        <w:t xml:space="preserve">(list risk here) </w:t>
      </w:r>
      <w:r w:rsidR="007F7095">
        <w:t xml:space="preserve">would likely </w:t>
      </w:r>
      <w:r w:rsidR="00DD4DFF">
        <w:t xml:space="preserve">have an </w:t>
      </w:r>
      <w:r w:rsidR="007F7095">
        <w:t xml:space="preserve">impact </w:t>
      </w:r>
      <w:r>
        <w:t>in</w:t>
      </w:r>
      <w:r w:rsidR="007F7095">
        <w:t xml:space="preserve"> the risk</w:t>
      </w:r>
      <w:r w:rsidR="00D62CDE">
        <w:t xml:space="preserve"> areas</w:t>
      </w:r>
      <w:r w:rsidR="002357ED">
        <w:t xml:space="preserve"> checked </w:t>
      </w:r>
      <w:r w:rsidR="007F7095">
        <w:t>below:</w:t>
      </w:r>
    </w:p>
    <w:p w:rsidR="00122292" w:rsidRDefault="006723A8" w:rsidP="00122292">
      <w:pPr>
        <w:ind w:left="720" w:hanging="720"/>
        <w:contextualSpacing/>
      </w:pPr>
      <w:sdt>
        <w:sdtPr>
          <w:id w:val="-2105035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292">
            <w:rPr>
              <w:rFonts w:ascii="MS Gothic" w:eastAsia="MS Gothic" w:hAnsi="MS Gothic" w:hint="eastAsia"/>
            </w:rPr>
            <w:t>☒</w:t>
          </w:r>
        </w:sdtContent>
      </w:sdt>
      <w:r w:rsidR="00122292">
        <w:tab/>
        <w:t>Health and safety (sustain injury or loss of life)</w:t>
      </w:r>
    </w:p>
    <w:p w:rsidR="00122292" w:rsidRDefault="006723A8" w:rsidP="00122292">
      <w:pPr>
        <w:ind w:left="720" w:hanging="720"/>
        <w:contextualSpacing/>
      </w:pPr>
      <w:sdt>
        <w:sdtPr>
          <w:id w:val="-14800688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2292">
            <w:rPr>
              <w:rFonts w:ascii="MS Gothic" w:eastAsia="MS Gothic" w:hAnsi="MS Gothic" w:hint="eastAsia"/>
            </w:rPr>
            <w:t>☒</w:t>
          </w:r>
        </w:sdtContent>
      </w:sdt>
      <w:r w:rsidR="00122292">
        <w:tab/>
        <w:t>Legal (regulatory or legal action brought against the University or its employees, resulting in fines, penalties, etc.)</w:t>
      </w:r>
    </w:p>
    <w:p w:rsidR="007F7095" w:rsidRDefault="001B640F" w:rsidP="001B640F">
      <w:pPr>
        <w:ind w:left="720" w:hanging="720"/>
        <w:contextualSpacing/>
        <w:rPr>
          <w:rFonts w:eastAsia="MS Gothic"/>
        </w:rPr>
      </w:pPr>
      <w:r>
        <w:rPr>
          <w:rFonts w:ascii="MS Gothic" w:eastAsia="MS Gothic" w:hAnsi="MS Gothic" w:hint="eastAsia"/>
        </w:rPr>
        <w:t>☒</w:t>
      </w:r>
      <w:r>
        <w:rPr>
          <w:rFonts w:ascii="MS Gothic" w:eastAsia="MS Gothic" w:hAnsi="MS Gothic"/>
        </w:rPr>
        <w:tab/>
      </w:r>
      <w:r w:rsidRPr="001B640F">
        <w:rPr>
          <w:rFonts w:eastAsia="MS Gothic"/>
        </w:rPr>
        <w:t>Reputational (damage to the U’s reputation or brand such as bad press, social media discussion</w:t>
      </w:r>
      <w:r>
        <w:rPr>
          <w:rFonts w:eastAsia="MS Gothic"/>
        </w:rPr>
        <w:t>, l</w:t>
      </w:r>
      <w:r w:rsidRPr="001B640F">
        <w:rPr>
          <w:rFonts w:eastAsia="MS Gothic"/>
        </w:rPr>
        <w:t>oss of customer trust, or decreased employee morale</w:t>
      </w:r>
      <w:r>
        <w:rPr>
          <w:rFonts w:eastAsia="MS Gothic"/>
        </w:rPr>
        <w:t>)</w:t>
      </w:r>
    </w:p>
    <w:p w:rsidR="001B640F" w:rsidRDefault="006723A8" w:rsidP="001B640F">
      <w:pPr>
        <w:ind w:left="720" w:hanging="720"/>
        <w:contextualSpacing/>
      </w:pPr>
      <w:sdt>
        <w:sdtPr>
          <w:id w:val="-200904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0F">
            <w:rPr>
              <w:rFonts w:ascii="MS Gothic" w:eastAsia="MS Gothic" w:hAnsi="MS Gothic" w:hint="eastAsia"/>
            </w:rPr>
            <w:t>☐</w:t>
          </w:r>
        </w:sdtContent>
      </w:sdt>
      <w:r w:rsidR="001B640F">
        <w:tab/>
        <w:t>Financial (</w:t>
      </w:r>
      <w:r w:rsidR="001D7260">
        <w:t xml:space="preserve">such as </w:t>
      </w:r>
      <w:r w:rsidR="001B640F">
        <w:t xml:space="preserve">significant loss of funds, loss of </w:t>
      </w:r>
      <w:r w:rsidR="007A3615">
        <w:t>sponsoring agency</w:t>
      </w:r>
      <w:r w:rsidR="001B640F">
        <w:t xml:space="preserve"> confidence)</w:t>
      </w:r>
    </w:p>
    <w:p w:rsidR="007A3615" w:rsidRDefault="006723A8" w:rsidP="001B640F">
      <w:pPr>
        <w:ind w:left="720" w:hanging="720"/>
        <w:contextualSpacing/>
      </w:pPr>
      <w:sdt>
        <w:sdtPr>
          <w:id w:val="179726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15">
            <w:rPr>
              <w:rFonts w:ascii="MS Gothic" w:eastAsia="MS Gothic" w:hAnsi="MS Gothic" w:hint="eastAsia"/>
            </w:rPr>
            <w:t>☐</w:t>
          </w:r>
        </w:sdtContent>
      </w:sdt>
      <w:r w:rsidR="007A3615">
        <w:tab/>
        <w:t>Business (significant disruption to the unit or organization’s ability to operate)</w:t>
      </w:r>
    </w:p>
    <w:p w:rsidR="00DD4DFF" w:rsidRPr="00DD4DFF" w:rsidRDefault="00DD4DFF">
      <w:pPr>
        <w:rPr>
          <w:b/>
          <w:sz w:val="16"/>
          <w:szCs w:val="16"/>
        </w:rPr>
      </w:pPr>
    </w:p>
    <w:p w:rsidR="007F591C" w:rsidRDefault="007F5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Administrative Policy</w:t>
      </w:r>
    </w:p>
    <w:p w:rsidR="007F591C" w:rsidRDefault="007F591C" w:rsidP="00A33599">
      <w:pPr>
        <w:spacing w:after="0"/>
        <w:ind w:left="720"/>
      </w:pPr>
      <w:r w:rsidRPr="00A33599">
        <w:t>Responsible Officer</w:t>
      </w:r>
      <w:r w:rsidR="002032F6">
        <w:t>(</w:t>
      </w:r>
      <w:r w:rsidRPr="00A33599">
        <w:t>s</w:t>
      </w:r>
      <w:r w:rsidR="002032F6">
        <w:t>)</w:t>
      </w:r>
      <w:r w:rsidRPr="00A33599">
        <w:t>:</w:t>
      </w:r>
      <w:r>
        <w:t xml:space="preserve">  </w:t>
      </w:r>
      <w:r>
        <w:tab/>
      </w:r>
      <w:r w:rsidR="002032F6">
        <w:t>Name, Title</w:t>
      </w:r>
    </w:p>
    <w:p w:rsidR="007F591C" w:rsidRPr="00A33599" w:rsidRDefault="007F591C" w:rsidP="00A33599">
      <w:pPr>
        <w:spacing w:after="0"/>
        <w:ind w:left="720"/>
      </w:pPr>
      <w:r>
        <w:tab/>
      </w:r>
      <w:r>
        <w:tab/>
      </w:r>
      <w:r>
        <w:tab/>
      </w:r>
      <w:r w:rsidR="002032F6">
        <w:t>Name, Title</w:t>
      </w:r>
    </w:p>
    <w:p w:rsidR="007F591C" w:rsidRDefault="007F591C" w:rsidP="00A33599">
      <w:pPr>
        <w:spacing w:after="0"/>
        <w:ind w:left="720"/>
      </w:pPr>
      <w:r w:rsidRPr="00A33599">
        <w:t>Policy Owner</w:t>
      </w:r>
      <w:r w:rsidR="002032F6">
        <w:t>(</w:t>
      </w:r>
      <w:r w:rsidRPr="00A33599">
        <w:t>s</w:t>
      </w:r>
      <w:r w:rsidR="002032F6">
        <w:t>)</w:t>
      </w:r>
      <w:r w:rsidRPr="00A33599">
        <w:t>:</w:t>
      </w:r>
      <w:r>
        <w:tab/>
      </w:r>
      <w:r w:rsidR="002032F6">
        <w:t>Name, Title</w:t>
      </w:r>
    </w:p>
    <w:p w:rsidR="007F591C" w:rsidRDefault="007F591C" w:rsidP="00A33599">
      <w:pPr>
        <w:spacing w:after="0"/>
        <w:ind w:left="720"/>
      </w:pPr>
      <w:r>
        <w:tab/>
      </w:r>
      <w:r>
        <w:tab/>
      </w:r>
      <w:r>
        <w:tab/>
      </w:r>
      <w:r w:rsidR="002032F6">
        <w:t>Name, Title</w:t>
      </w:r>
    </w:p>
    <w:p w:rsidR="007F591C" w:rsidRDefault="007F591C" w:rsidP="00A33599">
      <w:pPr>
        <w:ind w:firstLine="720"/>
      </w:pPr>
      <w:r>
        <w:t>Primary Contact</w:t>
      </w:r>
      <w:r w:rsidR="002032F6">
        <w:t>(s)</w:t>
      </w:r>
      <w:r>
        <w:t>:</w:t>
      </w:r>
      <w:r>
        <w:tab/>
      </w:r>
      <w:r w:rsidR="002032F6">
        <w:t>Name, Title</w:t>
      </w:r>
      <w:r>
        <w:t xml:space="preserve"> </w:t>
      </w:r>
    </w:p>
    <w:p w:rsidR="007F591C" w:rsidRPr="00A33599" w:rsidRDefault="007F591C" w:rsidP="00A33599">
      <w:pPr>
        <w:spacing w:after="0"/>
        <w:ind w:left="720"/>
      </w:pPr>
    </w:p>
    <w:p w:rsidR="00100F56" w:rsidRPr="001B640F" w:rsidRDefault="00100F56">
      <w:pPr>
        <w:rPr>
          <w:b/>
          <w:sz w:val="28"/>
          <w:szCs w:val="28"/>
        </w:rPr>
      </w:pPr>
      <w:r w:rsidRPr="001B640F">
        <w:rPr>
          <w:b/>
          <w:sz w:val="28"/>
          <w:szCs w:val="28"/>
        </w:rPr>
        <w:t>Background</w:t>
      </w:r>
    </w:p>
    <w:p w:rsidR="002032F6" w:rsidRDefault="002032F6">
      <w:r>
        <w:t>Provide some history and current information on the policy and the programs for minors, including:</w:t>
      </w:r>
    </w:p>
    <w:p w:rsidR="002032F6" w:rsidRDefault="002032F6" w:rsidP="002032F6">
      <w:pPr>
        <w:pStyle w:val="ListParagraph"/>
        <w:numPr>
          <w:ilvl w:val="0"/>
          <w:numId w:val="6"/>
        </w:numPr>
      </w:pPr>
      <w:r>
        <w:t>A brief summary of the governing policy;</w:t>
      </w:r>
    </w:p>
    <w:p w:rsidR="002032F6" w:rsidRDefault="002032F6" w:rsidP="002032F6">
      <w:pPr>
        <w:pStyle w:val="ListParagraph"/>
        <w:numPr>
          <w:ilvl w:val="0"/>
          <w:numId w:val="6"/>
        </w:numPr>
      </w:pPr>
      <w:r>
        <w:t>Statistics, if available;</w:t>
      </w:r>
    </w:p>
    <w:p w:rsidR="002032F6" w:rsidRDefault="002032F6" w:rsidP="002032F6">
      <w:pPr>
        <w:pStyle w:val="ListParagraph"/>
        <w:numPr>
          <w:ilvl w:val="0"/>
          <w:numId w:val="6"/>
        </w:numPr>
      </w:pPr>
      <w:r>
        <w:t>How this risk area has rated in the past; and</w:t>
      </w:r>
    </w:p>
    <w:p w:rsidR="002F27E3" w:rsidRDefault="002032F6" w:rsidP="002F27E3">
      <w:pPr>
        <w:pStyle w:val="ListParagraph"/>
        <w:numPr>
          <w:ilvl w:val="0"/>
          <w:numId w:val="6"/>
        </w:numPr>
      </w:pPr>
      <w:r>
        <w:t>Other historical information that might assist an average reader with knowing how we got to this point and how the program/risk areas is doing today.</w:t>
      </w:r>
      <w:r w:rsidR="002F27E3">
        <w:t xml:space="preserve">  </w:t>
      </w:r>
    </w:p>
    <w:p w:rsidR="00100F56" w:rsidRPr="001B640F" w:rsidRDefault="00100F56" w:rsidP="00100F56">
      <w:pPr>
        <w:rPr>
          <w:b/>
          <w:sz w:val="28"/>
          <w:szCs w:val="28"/>
        </w:rPr>
      </w:pPr>
      <w:r w:rsidRPr="001B640F">
        <w:rPr>
          <w:b/>
          <w:sz w:val="28"/>
          <w:szCs w:val="28"/>
        </w:rPr>
        <w:lastRenderedPageBreak/>
        <w:t>Findings from the CRA Review</w:t>
      </w:r>
    </w:p>
    <w:p w:rsidR="00006C4B" w:rsidRDefault="002032F6" w:rsidP="002032F6">
      <w:r>
        <w:t>Provide key findings (both positive and negative) from the review, after reviewing the responses from the compliance specialist and reviewing any requested documentation.</w:t>
      </w:r>
      <w:r w:rsidR="00FD130B" w:rsidRPr="006B4463">
        <w:t xml:space="preserve"> </w:t>
      </w:r>
    </w:p>
    <w:p w:rsidR="005C3442" w:rsidRPr="001B640F" w:rsidRDefault="005C3442" w:rsidP="005C3442">
      <w:pPr>
        <w:pStyle w:val="ListParagraph"/>
        <w:ind w:left="0"/>
        <w:rPr>
          <w:b/>
          <w:sz w:val="28"/>
          <w:szCs w:val="28"/>
        </w:rPr>
      </w:pPr>
      <w:r w:rsidRPr="001B640F">
        <w:rPr>
          <w:b/>
          <w:sz w:val="28"/>
          <w:szCs w:val="28"/>
        </w:rPr>
        <w:t>Opportunities for Improvement</w:t>
      </w:r>
    </w:p>
    <w:p w:rsidR="005C3442" w:rsidRDefault="005C3442" w:rsidP="005C3442">
      <w:pPr>
        <w:pStyle w:val="ListParagraph"/>
        <w:ind w:left="0"/>
        <w:rPr>
          <w:b/>
          <w:sz w:val="24"/>
          <w:szCs w:val="24"/>
        </w:rPr>
      </w:pPr>
    </w:p>
    <w:p w:rsidR="001D7ABE" w:rsidRPr="001428D7" w:rsidRDefault="002032F6" w:rsidP="002032F6">
      <w:pPr>
        <w:pStyle w:val="ListParagraph"/>
        <w:ind w:left="0"/>
      </w:pPr>
      <w:r>
        <w:t>List the opportunities to improve the process or oversight of the program here.  Provide a date/date range by which the opportunities should be addressed, if applicable.</w:t>
      </w:r>
    </w:p>
    <w:sectPr w:rsidR="001D7ABE" w:rsidRPr="00142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56" w:rsidRDefault="00100F56" w:rsidP="00100F56">
      <w:pPr>
        <w:spacing w:after="0" w:line="240" w:lineRule="auto"/>
      </w:pPr>
      <w:r>
        <w:separator/>
      </w:r>
    </w:p>
  </w:endnote>
  <w:endnote w:type="continuationSeparator" w:id="0">
    <w:p w:rsidR="00100F56" w:rsidRDefault="00100F56" w:rsidP="0010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9E" w:rsidRDefault="00DE5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56" w:rsidRDefault="00DE5C9E">
    <w:pPr>
      <w:pStyle w:val="Footer"/>
    </w:pPr>
    <w:r>
      <w:t>Date</w:t>
    </w:r>
  </w:p>
  <w:p w:rsidR="00100F56" w:rsidRDefault="00100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9E" w:rsidRDefault="00DE5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56" w:rsidRDefault="00100F56" w:rsidP="00100F56">
      <w:pPr>
        <w:spacing w:after="0" w:line="240" w:lineRule="auto"/>
      </w:pPr>
      <w:r>
        <w:separator/>
      </w:r>
    </w:p>
  </w:footnote>
  <w:footnote w:type="continuationSeparator" w:id="0">
    <w:p w:rsidR="00100F56" w:rsidRDefault="00100F56" w:rsidP="00100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9E" w:rsidRDefault="006723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3753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9E" w:rsidRDefault="006723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3754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9E" w:rsidRDefault="006723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3752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#943634 [2405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329"/>
    <w:multiLevelType w:val="hybridMultilevel"/>
    <w:tmpl w:val="2B5E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A40A6"/>
    <w:multiLevelType w:val="hybridMultilevel"/>
    <w:tmpl w:val="82D21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F1261"/>
    <w:multiLevelType w:val="hybridMultilevel"/>
    <w:tmpl w:val="7564D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04A33"/>
    <w:multiLevelType w:val="hybridMultilevel"/>
    <w:tmpl w:val="86947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685A68"/>
    <w:multiLevelType w:val="hybridMultilevel"/>
    <w:tmpl w:val="15E0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F609B"/>
    <w:multiLevelType w:val="hybridMultilevel"/>
    <w:tmpl w:val="E1FE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56"/>
    <w:rsid w:val="00006C4B"/>
    <w:rsid w:val="00067563"/>
    <w:rsid w:val="00083CDC"/>
    <w:rsid w:val="00100F56"/>
    <w:rsid w:val="00122292"/>
    <w:rsid w:val="00137D18"/>
    <w:rsid w:val="001428D7"/>
    <w:rsid w:val="00154BE9"/>
    <w:rsid w:val="001B640F"/>
    <w:rsid w:val="001D7260"/>
    <w:rsid w:val="001D7ABE"/>
    <w:rsid w:val="002032F6"/>
    <w:rsid w:val="002357ED"/>
    <w:rsid w:val="002F27E3"/>
    <w:rsid w:val="00301E04"/>
    <w:rsid w:val="003F3C11"/>
    <w:rsid w:val="005A302C"/>
    <w:rsid w:val="005C3442"/>
    <w:rsid w:val="006723A8"/>
    <w:rsid w:val="006A2A9F"/>
    <w:rsid w:val="006A69F1"/>
    <w:rsid w:val="006B4463"/>
    <w:rsid w:val="007A3615"/>
    <w:rsid w:val="007F072D"/>
    <w:rsid w:val="007F591C"/>
    <w:rsid w:val="007F7095"/>
    <w:rsid w:val="00982C03"/>
    <w:rsid w:val="00A27644"/>
    <w:rsid w:val="00A33599"/>
    <w:rsid w:val="00A81EF4"/>
    <w:rsid w:val="00A946A0"/>
    <w:rsid w:val="00B2135F"/>
    <w:rsid w:val="00BB4DA4"/>
    <w:rsid w:val="00D62CDE"/>
    <w:rsid w:val="00DC2E53"/>
    <w:rsid w:val="00DD4DFF"/>
    <w:rsid w:val="00DE5C9E"/>
    <w:rsid w:val="00DF551B"/>
    <w:rsid w:val="00E0143E"/>
    <w:rsid w:val="00E60D87"/>
    <w:rsid w:val="00FD130B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BEF1881-A682-410B-80F3-5D9DC128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0F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F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0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56"/>
  </w:style>
  <w:style w:type="paragraph" w:styleId="Footer">
    <w:name w:val="footer"/>
    <w:basedOn w:val="Normal"/>
    <w:link w:val="FooterChar"/>
    <w:uiPriority w:val="99"/>
    <w:unhideWhenUsed/>
    <w:rsid w:val="0010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56"/>
  </w:style>
  <w:style w:type="paragraph" w:styleId="BalloonText">
    <w:name w:val="Balloon Text"/>
    <w:basedOn w:val="Normal"/>
    <w:link w:val="BalloonTextChar"/>
    <w:uiPriority w:val="99"/>
    <w:semiHidden/>
    <w:unhideWhenUsed/>
    <w:rsid w:val="0010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F56"/>
    <w:pPr>
      <w:ind w:left="720"/>
      <w:contextualSpacing/>
    </w:pPr>
  </w:style>
  <w:style w:type="table" w:styleId="TableGrid">
    <w:name w:val="Table Grid"/>
    <w:basedOn w:val="TableNormal"/>
    <w:uiPriority w:val="59"/>
    <w:rsid w:val="007F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F7095"/>
    <w:pPr>
      <w:widowControl w:val="0"/>
      <w:spacing w:before="11" w:after="0" w:line="240" w:lineRule="auto"/>
      <w:ind w:left="1735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F7095"/>
    <w:rPr>
      <w:rFonts w:ascii="Arial" w:eastAsia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7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7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2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F4BC-21D6-47D9-B817-3BFC1BCA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1721</Characters>
  <Application>Microsoft Office Word</Application>
  <DocSecurity>0</DocSecurity>
  <Lines>53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 Gross</dc:creator>
  <cp:lastModifiedBy>John Lundquist</cp:lastModifiedBy>
  <cp:revision>4</cp:revision>
  <cp:lastPrinted>2017-10-02T16:36:00Z</cp:lastPrinted>
  <dcterms:created xsi:type="dcterms:W3CDTF">2018-01-04T18:22:00Z</dcterms:created>
  <dcterms:modified xsi:type="dcterms:W3CDTF">2018-01-19T20:10:00Z</dcterms:modified>
</cp:coreProperties>
</file>